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2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宣恩县事业单位引进高学历人才政策清单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为深入实施人才强县战略，大力集聚人才，宣恩县出台了《中共宣恩县委人才工作领导小组印发〈关于实施“贡水英才”计划推动高质量发展的若干意见〉》（宣人才发〔20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），对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  <w:lang w:val="en-US" w:eastAsia="zh-CN"/>
        </w:rPr>
        <w:t>2022年4月11日之后新引进到宣恩县事业单位工作（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人才在2022年4月11日之前无宣恩工作经历，实习除外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）的高学历人才，给予住房、生活保障政策，具体政策标准如下：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一、住房保障政策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（一）房票补贴。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博士研究生（同时具有学历学位证），给予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房票补贴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日制硕士研究生（同时具有学历学位证）、全球排名前100的大学或全球排名前100的专业全日制本科生（中国软科世界大学学术排名、英国泰晤士高等教育世界大学排名、英国QS世界大学排名、英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房票补贴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；高考第一分数段本科生（同时具有学历学位证），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房票补贴；符合宣恩县事业单位紧缺急需专业目录（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）的全日制本科生，给予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房票补贴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（二）人才公寓</w:t>
      </w:r>
      <w:r>
        <w:rPr>
          <w:rFonts w:ascii="仿宋_GB2312" w:hAnsi="仿宋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博士研究生（同时具有学历学位证）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、全日制硕士研究生（同时具有学历学位证）、全球排名前100的大学或全球排名前100的专业全日制本科生、高考第一分数段本科生（同时具有学历学位证）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本人及其共同生活成员在县城规划区内无自有住房的，可申请连续3年免租入住人才公寓。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生活补贴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博士研究生（同时具有学历学位证），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给予连续5年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每人每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日制硕士研究生（同时具有学历学位证）、全球排名前100的大学或全球排名前100的专业全日制本科生（中国软科世界大学学术排名、英国泰晤士高等教育世界大学排名、英国QS世界大学排名、英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给予连续5年，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每人每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；高考第一分数段本科生（同时具有学历学位证），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给予连续5年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每人每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000元生活补贴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；符合宣恩县事业单位紧缺急需专业目录（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）的全日制本科生，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给予连续5年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每人每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000元生活补贴。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三、医疗、教育人才津贴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引进的从事医疗、教育一线工作的专业人才，除享受住房保障政策、生活补贴外，还可享受医疗、教育人才津贴，具体如下：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（一）医疗人才津贴。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全日制博士研究生（同时具有学历学位证），可享受50万元人才津贴；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全日制硕士研究生（同时具有学历学位证），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可享受20万元人才津贴。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教育人才津贴。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全日制博士研究生（同时具有学历学位证），可享受15万元人才津贴（本科为一流大学全日制毕业生或本科为教育部直属6所师范类高校全日制师范生）。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人才享受政策具体事宜以《中共宣恩县委人才工作领导小组印发〈关于实施“贡水英才”计划推动高质量发展的若干意见〉》（宣人才发〔2022〕1号）文件为准。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ljNmRmOTg1ZDI2OGY3MWJlYWU5MjExNjZhZTAifQ=="/>
  </w:docVars>
  <w:rsids>
    <w:rsidRoot w:val="3F5F23E2"/>
    <w:rsid w:val="036E261F"/>
    <w:rsid w:val="04497378"/>
    <w:rsid w:val="06E3645F"/>
    <w:rsid w:val="10A735CE"/>
    <w:rsid w:val="113413B0"/>
    <w:rsid w:val="124D1131"/>
    <w:rsid w:val="160079CC"/>
    <w:rsid w:val="21152C53"/>
    <w:rsid w:val="24E37FF7"/>
    <w:rsid w:val="345A7FA8"/>
    <w:rsid w:val="39107702"/>
    <w:rsid w:val="3BCF6B2C"/>
    <w:rsid w:val="3F5F23E2"/>
    <w:rsid w:val="40DF6F4F"/>
    <w:rsid w:val="47944940"/>
    <w:rsid w:val="480B0CCF"/>
    <w:rsid w:val="514B7B50"/>
    <w:rsid w:val="583122F1"/>
    <w:rsid w:val="58865568"/>
    <w:rsid w:val="5940307F"/>
    <w:rsid w:val="595C0D8C"/>
    <w:rsid w:val="5A11069C"/>
    <w:rsid w:val="5B90679B"/>
    <w:rsid w:val="5D7734CC"/>
    <w:rsid w:val="5ED2445C"/>
    <w:rsid w:val="6375205D"/>
    <w:rsid w:val="639414D0"/>
    <w:rsid w:val="64955E9D"/>
    <w:rsid w:val="66D639F3"/>
    <w:rsid w:val="6CB57FFE"/>
    <w:rsid w:val="702E2AE1"/>
    <w:rsid w:val="745E5DE3"/>
    <w:rsid w:val="74F77A45"/>
    <w:rsid w:val="7DC40EE8"/>
    <w:rsid w:val="F6D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0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1062</Words>
  <Characters>1128</Characters>
  <Lines>0</Lines>
  <Paragraphs>0</Paragraphs>
  <TotalTime>1</TotalTime>
  <ScaleCrop>false</ScaleCrop>
  <LinksUpToDate>false</LinksUpToDate>
  <CharactersWithSpaces>1128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2022-05-06T11:20:00Z</dcterms:created>
  <dc:creator>叽里咕噜</dc:creator>
  <cp:lastModifiedBy>guest</cp:lastModifiedBy>
  <cp:lastPrinted>2022-12-12T15:58:00Z</cp:lastPrinted>
  <dcterms:modified xsi:type="dcterms:W3CDTF">2023-03-31T16:17:27Z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92F229ECE7B24CA2908478365286FA48</vt:lpwstr>
  </property>
</Properties>
</file>