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5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spacing w:before="312" w:beforeLines="100" w:line="55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36"/>
        </w:rPr>
        <w:t>江西省中小学教师招聘岗位专业要求参照目录</w:t>
      </w:r>
    </w:p>
    <w:p>
      <w:pPr>
        <w:spacing w:after="312" w:afterLines="100" w:line="550" w:lineRule="exact"/>
        <w:jc w:val="center"/>
        <w:rPr>
          <w:rFonts w:hint="eastAsia" w:ascii="楷体_GB2312" w:eastAsia="楷体_GB2312"/>
          <w:spacing w:val="-6"/>
          <w:sz w:val="40"/>
          <w:szCs w:val="32"/>
        </w:rPr>
      </w:pPr>
      <w:r>
        <w:rPr>
          <w:rFonts w:hint="eastAsia" w:ascii="楷体_GB2312" w:eastAsia="楷体_GB2312"/>
          <w:spacing w:val="-6"/>
          <w:sz w:val="32"/>
          <w:szCs w:val="32"/>
          <w:lang w:val="en"/>
        </w:rPr>
        <w:t>（2023年修订）</w:t>
      </w:r>
    </w:p>
    <w:p>
      <w:pPr>
        <w:spacing w:line="55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说明：</w:t>
      </w:r>
      <w:r>
        <w:rPr>
          <w:rFonts w:hint="eastAsia" w:ascii="黑体" w:hAnsi="黑体" w:eastAsia="黑体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 xml:space="preserve">    一、本目录中的专业来源于教育部制定的专业目录，往届毕业生中新旧专业名称不一致的，可对照《普通高等学校本科专业目录新旧专业对照表》《高等职业教育本科新旧专业对照表》《高等职业教育专科新旧专业对照表》和《高等教育自学考试新旧专业对照表》。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 xml:space="preserve">    二、本目录中的分类是按照中小学教师招聘岗位需要进行归类的，与教育学科分类没有直接对应关系。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 xml:space="preserve">    三、本目录仅适用于全省中小学及特岗教师招聘，考生应参照此目录进行报考。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 xml:space="preserve">    四、研究生、本科、专科学历的小学教育专业（代码分别为：045115、040107、670103K）报考对应学历（及以下）层次要求的小学阶段任一学科岗位，均符合专业要求。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 xml:space="preserve">    五、研究生学历的教育学专业（代码：0401）、教育经济与管理专业（代码：120403）、教育管理专业（045101），本科学历的教育学专业（代码：040101），如取得与报考岗位相同学科的教师资格证，均符合专业要求。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 xml:space="preserve">    六、不在本目录范围的，能否通过资格审查、参加面试，由当地教师招聘领导小组研究决定。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588" w:bottom="1871" w:left="1588" w:header="851" w:footer="1191" w:gutter="0"/>
          <w:cols w:space="720" w:num="1"/>
          <w:docGrid w:type="lines" w:linePitch="312" w:charSpace="0"/>
        </w:sectPr>
      </w:pPr>
    </w:p>
    <w:tbl>
      <w:tblPr>
        <w:tblStyle w:val="5"/>
        <w:tblW w:w="14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57" w:type="dxa"/>
          <w:bottom w:w="15" w:type="dxa"/>
          <w:right w:w="57" w:type="dxa"/>
        </w:tblCellMar>
      </w:tblPr>
      <w:tblGrid>
        <w:gridCol w:w="1515"/>
        <w:gridCol w:w="3519"/>
        <w:gridCol w:w="3465"/>
        <w:gridCol w:w="3405"/>
        <w:gridCol w:w="2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wBefore w:w="0" w:type="dxa"/>
          <w:wAfter w:w="0" w:type="dxa"/>
          <w:trHeight w:val="20" w:hRule="atLeast"/>
          <w:tblHeader/>
          <w:jc w:val="center"/>
        </w:trPr>
        <w:tc>
          <w:tcPr>
            <w:tcW w:w="151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招聘岗位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类别</w:t>
            </w:r>
          </w:p>
        </w:tc>
        <w:tc>
          <w:tcPr>
            <w:tcW w:w="13306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相关专业目录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wBefore w:w="0" w:type="dxa"/>
          <w:wAfter w:w="0" w:type="dxa"/>
          <w:trHeight w:val="20" w:hRule="atLeast"/>
          <w:tblHeader/>
          <w:jc w:val="center"/>
        </w:trPr>
        <w:tc>
          <w:tcPr>
            <w:tcW w:w="151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/>
                <w:sz w:val="18"/>
                <w:szCs w:val="18"/>
              </w:rPr>
            </w:pPr>
          </w:p>
        </w:tc>
        <w:tc>
          <w:tcPr>
            <w:tcW w:w="351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</w:rPr>
              <w:t>研究生专业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</w:rPr>
              <w:t>本科专业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</w:rPr>
              <w:t>专科专业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</w:rPr>
              <w:t>中专专业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wBefore w:w="0" w:type="dxa"/>
          <w:wAfter w:w="0" w:type="dxa"/>
          <w:trHeight w:val="20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1.语文教师</w:t>
            </w:r>
          </w:p>
        </w:tc>
        <w:tc>
          <w:tcPr>
            <w:tcW w:w="351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0501中国语言文学，045103学科教学(语文)，0453汉语国际教育，050301新闻学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0501中国语言文学类，040109T华文教育，050301新闻学，130309播音与主持艺术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670104K语文教育，670201汉语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wBefore w:w="0" w:type="dxa"/>
          <w:wAfter w:w="0" w:type="dxa"/>
          <w:trHeight w:val="1301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2.数学教师</w:t>
            </w:r>
          </w:p>
        </w:tc>
        <w:tc>
          <w:tcPr>
            <w:tcW w:w="351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0701数学，0202应用经济学，0714统计学，045104学科教学(数学)，0251金融，0252应用统计，0812计算机科学与技术，085211计算机技术，085212软件工程，120201会计学，1253会计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020102经济统计学，0203金融学类，0701数学类，0712统计学类，120204财务管理，120203K会计学，0809计算机类，0202财政学类，120213T财务会计教育，0204经济与贸易类、120102信息管理与信息系统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6102计算机类，670105K数学教育，6302金融类，630301财务管理，630302会计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wBefore w:w="0" w:type="dxa"/>
          <w:wAfter w:w="0" w:type="dxa"/>
          <w:trHeight w:val="20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3.英语教师</w:t>
            </w:r>
          </w:p>
        </w:tc>
        <w:tc>
          <w:tcPr>
            <w:tcW w:w="351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045108学科教学(英语)，0551翻译（英语方向），055101英语笔译，055102英语口译，050201英语语言文学，050211外国语言学及应用语言学，020206国际贸易学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050201英语，050261翻译，050262商务英语，0204经济与贸易类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670106K英语教育,670202商务英语，670203应用英语，670204旅游英语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wBefore w:w="0" w:type="dxa"/>
          <w:wAfter w:w="0" w:type="dxa"/>
          <w:trHeight w:val="20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4.道德与法治、思想政治教师</w:t>
            </w:r>
          </w:p>
        </w:tc>
        <w:tc>
          <w:tcPr>
            <w:tcW w:w="351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01哲学，0301法学，0302政治学，0305马克思主义理论，045102学科教学(思政)，0351法律，030301社会学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0101哲学类，0301法学类，0302政治学类，0305马克思主义理论类，030301社会学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6805法律实务类，670115K思想政治教育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wBefore w:w="0" w:type="dxa"/>
          <w:wAfter w:w="0" w:type="dxa"/>
          <w:trHeight w:val="719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Times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5.历史教师</w:t>
            </w:r>
          </w:p>
        </w:tc>
        <w:tc>
          <w:tcPr>
            <w:tcW w:w="351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Times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06历史学，045109学科教学(历史)，0304民族学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Times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0601历史学类，0304民族学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Times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670110K历史教育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wBefore w:w="0" w:type="dxa"/>
          <w:wAfter w:w="0" w:type="dxa"/>
          <w:trHeight w:val="2314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6.地理教师</w:t>
            </w:r>
          </w:p>
        </w:tc>
        <w:tc>
          <w:tcPr>
            <w:tcW w:w="351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0704天文学，0705地理学，0706大气科学，0707海洋科学，0708地球物理学，0709地质学，060202历史地理学,0816测绘科学与技术，045110学科教学(地理)，085215测绘工程，085217地质工程，0857资源与环境，0818地质资源与地质工程，0830环境科学与工程，085229环境工程，0713生态学，081501水文学及水资源，0820石油与天然气工程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0704天文学类，0705地理科学类，0706大气科学，0707海洋科学类，0708地球物理学类，0709地质学类，0812测绘类，0814地质类，0825环境科学与工程类，0902自然保护与环境生态学类，081102水文与水资源工程，081506T海洋油气工程，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5201资源勘查类，5202地质类，5203测绘地理信息类，5204石油与天然气类，5205煤炭类，5206金属与非金属矿类，5207气象类，5208环境保护类，5501水文水资源类，670111K地理教育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wBefore w:w="0" w:type="dxa"/>
          <w:wAfter w:w="0" w:type="dxa"/>
          <w:trHeight w:val="20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7.物理教师</w:t>
            </w:r>
          </w:p>
        </w:tc>
        <w:tc>
          <w:tcPr>
            <w:tcW w:w="3519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0702物理学，070305高分子化学与物理，0704天文学，0706大气科学，070701物理海洋学，0708地球物理学，071011生物物理学，08工学，045105学科教学(物理)，095109农业机械化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  <w:lang w:val="en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0702物理学类，0706大气科学类，0708地球物理学类，08工学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53能源动力与材料大类，56装备制造大类，60交通运输大类，61电子信息大类，670107K物理教育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wBefore w:w="0" w:type="dxa"/>
          <w:wAfter w:w="0" w:type="dxa"/>
          <w:trHeight w:val="20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8.化学教师</w:t>
            </w:r>
          </w:p>
        </w:tc>
        <w:tc>
          <w:tcPr>
            <w:tcW w:w="3519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0703化学，070702海洋化学，070902地球化学，071010生物化学与分子生物学，0805材料科学与工程，0806冶金工程，080706化工过程机械，0817化学工程与技术，082103纺织化学与染整工程，0822轻工技术与工程，082604军事化学与烟火技术，0827核科学与技术，082903林产化学加工工程，0832食品科学与工程，1007药学，1055药学，045106学科教学(化学)，085204材料工程，085221轻工技术与工程，085226核能与核技术工程，085216化学工程，085231食品工程，085235制药工程，0856材料与化工，0857资源与环境，0836生物工程，0830环境科学与工程，085229环境工程，085238生物工程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0703化学类，070902地球化学，0804材料类，0813化工与制药类，081701轻化工程，0822核工程类，082403林产化工，0827食品科学与工程，1007药学类，0825环境科学与工程类，0710生物科学类，0830生物工程类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5209安全类，5306非金属材料类，5307建筑材料类，57生物与化工大类，5801轻化工类，5901食品工业类，5902药品制造类，670108K化学教育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wBefore w:w="0" w:type="dxa"/>
          <w:wAfter w:w="0" w:type="dxa"/>
          <w:trHeight w:val="20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9.生物教师</w:t>
            </w:r>
          </w:p>
        </w:tc>
        <w:tc>
          <w:tcPr>
            <w:tcW w:w="3519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0710生物学，0713生态学，070703海洋生物学，070903古生物学与地层学，0831生物医学工程，0836生物工程，09农学，10医学，045107学科教学(生物)，081703生物化工，085230生物医学工程，085238生物工程，085273生物与医药，0857资源与环境，0860生物与医药，0951农业，0952兽医，0954林业， 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0710生物科学类，082504环境生态工程，0826生物医学工程类，0830生物工程类，09农学，10医学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51农林牧渔大类，5701生物技术类，62医药卫生大类，670109K生物教育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wBefore w:w="0" w:type="dxa"/>
          <w:wAfter w:w="0" w:type="dxa"/>
          <w:trHeight w:val="2726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10.音乐教师</w:t>
            </w:r>
          </w:p>
        </w:tc>
        <w:tc>
          <w:tcPr>
            <w:tcW w:w="3519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1302音乐与舞蹈学，130301戏剧戏曲学，045111学科教学(音乐)，135101音乐，135102戏剧，135103戏曲，135106舞蹈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040105艺术教育，1302音乐与舞蹈学类，130301表演，130302戏剧学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650202戏剧影视表演，650203歌舞表演，650204戏曲表演，650205曲艺表演，650206音乐剧表演，650207舞蹈表演，650208国际标准舞，650211现代流行音乐，650212作曲技术，650213音乐制作，650214钢琴伴奏，650215钢琴调律，650216舞蹈编导，650217戏曲导演，650219音乐表演，650301民族表演艺术，670112K音乐教育,670116K舞蹈教育，670117K艺术教育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140800音乐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wBefore w:w="0" w:type="dxa"/>
          <w:wAfter w:w="0" w:type="dxa"/>
          <w:trHeight w:val="20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11.体育教师</w:t>
            </w:r>
          </w:p>
        </w:tc>
        <w:tc>
          <w:tcPr>
            <w:tcW w:w="3519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0403体育学，045112学科教学(体育)，0452体育，1302音乐与舞蹈学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0402体育学类，040105艺术教育，1302音乐与舞蹈学类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670114K体育教育,6704体育类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15体育与健身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wBefore w:w="0" w:type="dxa"/>
          <w:wAfter w:w="0" w:type="dxa"/>
          <w:trHeight w:val="20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12.美术教师</w:t>
            </w:r>
          </w:p>
        </w:tc>
        <w:tc>
          <w:tcPr>
            <w:tcW w:w="3519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1304美术学，1305设计学，045113学科教学(美术)，135107美术，135108艺术设计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1304美术学类，1305设计学类，040105艺术教育，130310动画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670113K美术教育,670117K艺术教育，6501艺术设计类，650302民族美术，650303民族服装与服饰，650305民族传统技艺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142100美术绘画，142200美术设计与制作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wBefore w:w="0" w:type="dxa"/>
          <w:wAfter w:w="0" w:type="dxa"/>
          <w:trHeight w:val="415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13.科学教师</w:t>
            </w:r>
          </w:p>
        </w:tc>
        <w:tc>
          <w:tcPr>
            <w:tcW w:w="3519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pacing w:val="-6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6"/>
                <w:sz w:val="18"/>
                <w:szCs w:val="18"/>
              </w:rPr>
              <w:t>07理学、08工学、045117科学与技术教育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07理学、08工学、040102科学教育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670119K科学教育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wBefore w:w="0" w:type="dxa"/>
          <w:wAfter w:w="0" w:type="dxa"/>
          <w:trHeight w:val="20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14.信息科技（含信息技术和通用技术）教师</w:t>
            </w:r>
          </w:p>
        </w:tc>
        <w:tc>
          <w:tcPr>
            <w:tcW w:w="3519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040110教育技术学，045114现代教育技术，0810信息与通信工程，0812计算机科学与技术，081603地图制图学与地理信息工程，070503地图学与地理信息系统，0835软件工程，085208电子与通信工程，085271电子与信息，0854电子信息，095112农业信息化，085211计算机技术，085212软件工程，080201机械制造及其自动化，080802电力系统及其自动化，082302交通信息工程及控制，085215测绘工程，0809电子科学与技术，0811控制科学与技术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040104教育技术学，0807电子信息类，0809计算机类，1208电子商务类，0812测绘类，070504地理信息科学，080202机械设计制造及其自动化，080601电气工程及其自动化，0808自动化类，070206T量子信息科学，080607T能源互联网工程、120102信息管理与信息系统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340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  <w:shd w:val="thinHorzStripe" w:color="A4A4A4" w:fill="auto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5203测绘地理信息类，5603自动化类，61电子信息大类，670120K现代教育技术,6102计算机类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91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09信息技术类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wBefore w:w="0" w:type="dxa"/>
          <w:wAfter w:w="0" w:type="dxa"/>
          <w:trHeight w:val="20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15.综合实践活动（含劳动）教师</w:t>
            </w:r>
          </w:p>
        </w:tc>
        <w:tc>
          <w:tcPr>
            <w:tcW w:w="13306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不限专业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wBefore w:w="0" w:type="dxa"/>
          <w:wAfter w:w="0" w:type="dxa"/>
          <w:trHeight w:val="850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16.心理健康教师</w:t>
            </w:r>
          </w:p>
        </w:tc>
        <w:tc>
          <w:tcPr>
            <w:tcW w:w="3519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0402心理学，045116心理健康教育，0454应用心理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0711心理学类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620804心理咨询，670121K心理健康教育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wBefore w:w="0" w:type="dxa"/>
          <w:wAfter w:w="0" w:type="dxa"/>
          <w:trHeight w:val="20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17.幼儿园教师</w:t>
            </w:r>
          </w:p>
        </w:tc>
        <w:tc>
          <w:tcPr>
            <w:tcW w:w="3519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040105学前教育学，045118学前教育，1302音乐与舞蹈学，130301戏剧戏曲学，045111学科教学(音乐)，135101音乐，135102戏剧，135103戏曲，135106舞蹈，0403体育学，045112学科教学(体育)，0452体育，1304美术学，1305设计学，045113学科教学(美术)，135107美术，135108艺术设计，045108学科教学(英语)，0551翻译（英语方向），055101英语笔译，055102英语口译，050201英语语言文学，050211外国语言学及应用语言学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040106学前教育，040105艺术教育，1302音乐与舞蹈学类，130301表演，130302戏剧学，0402体育学类，1304美术学类，1305设计学类，130310动画，050201英语，050261翻译，050262商务英语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670101K早期教育，670102K学前教育，670112K音乐教育，670113K美术教育，670114K体育教育，670116K舞蹈教育，670117K艺术教育,690306幼儿发展与健康管理，6501艺术设计类，6502表演艺术类，650301民族表演艺术、650302民族美术，670106K英语教育,670202商务英语，670203应用英语，670204旅游英语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160100学前教育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1501幼儿教育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wBefore w:w="0" w:type="dxa"/>
          <w:wAfter w:w="0" w:type="dxa"/>
          <w:trHeight w:val="20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18.特殊教育教师</w:t>
            </w:r>
          </w:p>
        </w:tc>
        <w:tc>
          <w:tcPr>
            <w:tcW w:w="3519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040109特殊教育学，045119特殊教育，100215康复医学与理疗学，105114康复医学与理疗学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040108特殊教育，101005康复治疗学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670118K特殊教育，690304社区康复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</w:tbl>
    <w:p>
      <w:pPr>
        <w:jc w:val="left"/>
        <w:rPr>
          <w:rFonts w:hint="eastAsia"/>
        </w:rPr>
      </w:pPr>
    </w:p>
    <w:p>
      <w:pPr>
        <w:jc w:val="center"/>
        <w:rPr>
          <w:rFonts w:hint="eastAsia" w:asci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 w:cs="仿宋_GB2312"/>
          <w:sz w:val="32"/>
          <w:szCs w:val="32"/>
        </w:rPr>
      </w:pPr>
    </w:p>
    <w:sectPr>
      <w:headerReference r:id="rId5" w:type="default"/>
      <w:footerReference r:id="rId6" w:type="default"/>
      <w:pgSz w:w="16838" w:h="11906" w:orient="landscape"/>
      <w:pgMar w:top="1588" w:right="2098" w:bottom="1588" w:left="1871" w:header="851" w:footer="119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Nimbus Roman No9 L"/>
    <w:panose1 w:val="02020603050405020304"/>
    <w:charset w:val="00"/>
    <w:family w:val="roman"/>
    <w:pitch w:val="default"/>
    <w:sig w:usb0="E0002AFF" w:usb1="C0007841" w:usb2="00000009" w:usb3="00000000" w:csb0="0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/>
        <w:sz w:val="28"/>
        <w:szCs w:val="28"/>
      </w:rPr>
    </w:pPr>
    <w:r>
      <w:rPr>
        <w:rFonts w:hint="eastAsia" w:ascii="宋体" w:hAnsi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0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/>
                            </w:rPr>
                            <w:t>15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52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DesKqb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/>
                      </w:rPr>
                      <w:t>15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cs="宋体"/>
        <w:color w:val="FFFFFF"/>
        <w:sz w:val="28"/>
        <w:szCs w:val="28"/>
      </w:rPr>
      <w:t>——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text" w:hAnchor="margin" w:xAlign="outside" w:y="1"/>
      <w:rPr>
        <w:rStyle w:val="8"/>
        <w:rFonts w:ascii="Times New Roman" w:hAnsi="Times New Roman" w:cs="Times New Roman"/>
        <w:sz w:val="28"/>
        <w:szCs w:val="28"/>
      </w:rPr>
    </w:pPr>
    <w:r>
      <w:rPr>
        <w:rStyle w:val="8"/>
        <w:rFonts w:ascii="宋体" w:hAnsi="宋体" w:cs="Times New Roman"/>
        <w:color w:val="FFFFFF"/>
        <w:sz w:val="28"/>
        <w:szCs w:val="28"/>
      </w:rPr>
      <w:t>—</w:t>
    </w:r>
    <w:r>
      <w:rPr>
        <w:rStyle w:val="8"/>
        <w:rFonts w:ascii="宋体" w:hAnsi="宋体" w:cs="Times New Roman"/>
        <w:sz w:val="28"/>
        <w:szCs w:val="28"/>
      </w:rPr>
      <w:t xml:space="preserve">— </w:t>
    </w:r>
    <w:r>
      <w:rPr>
        <w:rStyle w:val="8"/>
        <w:rFonts w:ascii="宋体" w:hAnsi="宋体" w:cs="Times New Roman"/>
        <w:sz w:val="28"/>
        <w:szCs w:val="28"/>
      </w:rPr>
      <w:fldChar w:fldCharType="begin"/>
    </w:r>
    <w:r>
      <w:rPr>
        <w:rStyle w:val="8"/>
        <w:rFonts w:ascii="宋体" w:hAnsi="宋体" w:cs="Times New Roman"/>
        <w:sz w:val="28"/>
        <w:szCs w:val="28"/>
      </w:rPr>
      <w:instrText xml:space="preserve">PAGE  </w:instrText>
    </w:r>
    <w:r>
      <w:rPr>
        <w:rStyle w:val="8"/>
        <w:rFonts w:ascii="宋体" w:hAnsi="宋体" w:cs="Times New Roman"/>
        <w:sz w:val="28"/>
        <w:szCs w:val="28"/>
      </w:rPr>
      <w:fldChar w:fldCharType="separate"/>
    </w:r>
    <w:r>
      <w:rPr>
        <w:rStyle w:val="8"/>
        <w:rFonts w:ascii="宋体" w:hAnsi="宋体" w:cs="Times New Roman"/>
        <w:sz w:val="28"/>
        <w:szCs w:val="28"/>
        <w:lang/>
      </w:rPr>
      <w:t>16</w:t>
    </w:r>
    <w:r>
      <w:rPr>
        <w:rStyle w:val="8"/>
        <w:rFonts w:ascii="宋体" w:hAnsi="宋体" w:cs="Times New Roman"/>
        <w:sz w:val="28"/>
        <w:szCs w:val="28"/>
      </w:rPr>
      <w:fldChar w:fldCharType="end"/>
    </w:r>
    <w:r>
      <w:rPr>
        <w:rStyle w:val="8"/>
        <w:rFonts w:ascii="宋体" w:hAnsi="宋体" w:cs="Times New Roman"/>
        <w:sz w:val="28"/>
        <w:szCs w:val="28"/>
      </w:rPr>
      <w:t xml:space="preserve"> —</w:t>
    </w:r>
    <w:r>
      <w:rPr>
        <w:rStyle w:val="8"/>
        <w:rFonts w:ascii="Times New Roman" w:hAnsi="Times New Roman" w:cs="Times New Roman"/>
        <w:color w:val="FFFFFF"/>
        <w:sz w:val="28"/>
        <w:szCs w:val="28"/>
      </w:rPr>
      <w:t>—</w:t>
    </w:r>
  </w:p>
  <w:p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layout v:ext="edit">
      <o:idmap v:ext="edit" data="2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WM_UUID" w:val="436b6df3-c0fe-42ce-b6f7-b4385303a7f9"/>
  </w:docVars>
  <w:rsids>
    <w:rsidRoot w:val="00280397"/>
    <w:rsid w:val="000069F2"/>
    <w:rsid w:val="00034E24"/>
    <w:rsid w:val="00044A0F"/>
    <w:rsid w:val="000458A0"/>
    <w:rsid w:val="00056ADB"/>
    <w:rsid w:val="00093342"/>
    <w:rsid w:val="000A659C"/>
    <w:rsid w:val="000C2863"/>
    <w:rsid w:val="000D57A6"/>
    <w:rsid w:val="0012668F"/>
    <w:rsid w:val="001B349F"/>
    <w:rsid w:val="001E08A0"/>
    <w:rsid w:val="002010D6"/>
    <w:rsid w:val="00212A11"/>
    <w:rsid w:val="002573AA"/>
    <w:rsid w:val="0026379B"/>
    <w:rsid w:val="00280397"/>
    <w:rsid w:val="002A244C"/>
    <w:rsid w:val="00334103"/>
    <w:rsid w:val="00356E7B"/>
    <w:rsid w:val="00445E83"/>
    <w:rsid w:val="004473A0"/>
    <w:rsid w:val="00457976"/>
    <w:rsid w:val="00473B05"/>
    <w:rsid w:val="00487C78"/>
    <w:rsid w:val="004D5C47"/>
    <w:rsid w:val="00537D5A"/>
    <w:rsid w:val="005708DF"/>
    <w:rsid w:val="00586B77"/>
    <w:rsid w:val="00593624"/>
    <w:rsid w:val="005A023D"/>
    <w:rsid w:val="006115A3"/>
    <w:rsid w:val="006130E3"/>
    <w:rsid w:val="006A6E7D"/>
    <w:rsid w:val="006B111E"/>
    <w:rsid w:val="006D13EA"/>
    <w:rsid w:val="0074099C"/>
    <w:rsid w:val="00781146"/>
    <w:rsid w:val="007E0A6D"/>
    <w:rsid w:val="00866894"/>
    <w:rsid w:val="00885BF4"/>
    <w:rsid w:val="008B4F10"/>
    <w:rsid w:val="008F4693"/>
    <w:rsid w:val="00906257"/>
    <w:rsid w:val="0092760B"/>
    <w:rsid w:val="009765DD"/>
    <w:rsid w:val="009E4E6B"/>
    <w:rsid w:val="00A36F39"/>
    <w:rsid w:val="00A44CA8"/>
    <w:rsid w:val="00AB0C2F"/>
    <w:rsid w:val="00B01A04"/>
    <w:rsid w:val="00B50D19"/>
    <w:rsid w:val="00B72EFE"/>
    <w:rsid w:val="00B82EC0"/>
    <w:rsid w:val="00BD2910"/>
    <w:rsid w:val="00BE58D3"/>
    <w:rsid w:val="00BE688D"/>
    <w:rsid w:val="00BE6A17"/>
    <w:rsid w:val="00BF1A90"/>
    <w:rsid w:val="00C16B75"/>
    <w:rsid w:val="00C448CC"/>
    <w:rsid w:val="00C62DAD"/>
    <w:rsid w:val="00CB120E"/>
    <w:rsid w:val="00CC3D87"/>
    <w:rsid w:val="00CD1706"/>
    <w:rsid w:val="00CD6DD2"/>
    <w:rsid w:val="00D03E80"/>
    <w:rsid w:val="00D61720"/>
    <w:rsid w:val="00D763C4"/>
    <w:rsid w:val="00E04FB6"/>
    <w:rsid w:val="00E76B47"/>
    <w:rsid w:val="00E91563"/>
    <w:rsid w:val="00EB4CA3"/>
    <w:rsid w:val="00FC55AE"/>
    <w:rsid w:val="37DB693B"/>
    <w:rsid w:val="3FF4B7D2"/>
    <w:rsid w:val="7ABEEC6F"/>
    <w:rsid w:val="7C777A32"/>
    <w:rsid w:val="95C212FF"/>
    <w:rsid w:val="A7DA3EE8"/>
    <w:rsid w:val="BFEFC4A1"/>
    <w:rsid w:val="FDEFE7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character" w:styleId="7">
    <w:name w:val="Strong"/>
    <w:basedOn w:val="6"/>
    <w:qFormat/>
    <w:locked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customStyle="1" w:styleId="9">
    <w:name w:val="页脚 Char"/>
    <w:basedOn w:val="6"/>
    <w:link w:val="2"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页眉 Char"/>
    <w:basedOn w:val="6"/>
    <w:link w:val="3"/>
    <w:locked/>
    <w:uiPriority w:val="0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16</Pages>
  <Words>1483</Words>
  <Characters>8455</Characters>
  <Lines>70</Lines>
  <Paragraphs>19</Paragraphs>
  <TotalTime>24.6666666666667</TotalTime>
  <ScaleCrop>false</ScaleCrop>
  <LinksUpToDate>false</LinksUpToDate>
  <CharactersWithSpaces>9919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2022-11-26T06:55:00Z</dcterms:created>
  <dc:creator>yanjiushihym</dc:creator>
  <cp:lastModifiedBy>喵不可言</cp:lastModifiedBy>
  <cp:lastPrinted>2022-11-29T02:48:00Z</cp:lastPrinted>
  <dcterms:modified xsi:type="dcterms:W3CDTF">2023-04-28T09:16:53Z</dcterms:modified>
  <dc:title>中共江西省委教育工委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