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Times New Roman" w:hAnsi="Times New Roman" w:eastAsia="黑体" w:cs="Times New Roman"/>
          <w:color w:val="000000" w:themeColor="text1"/>
          <w:spacing w:val="-20"/>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pacing w:val="-20"/>
          <w:sz w:val="32"/>
          <w:szCs w:val="32"/>
          <w:highlight w:val="none"/>
          <w14:textFill>
            <w14:solidFill>
              <w14:schemeClr w14:val="tx1"/>
            </w14:solidFill>
          </w14:textFill>
        </w:rPr>
        <w:t>附件</w:t>
      </w:r>
      <w:r>
        <w:rPr>
          <w:rFonts w:hint="eastAsia" w:ascii="Times New Roman" w:hAnsi="Times New Roman" w:eastAsia="黑体" w:cs="Times New Roman"/>
          <w:color w:val="000000" w:themeColor="text1"/>
          <w:spacing w:val="-20"/>
          <w:sz w:val="32"/>
          <w:szCs w:val="32"/>
          <w:highlight w:val="none"/>
          <w:lang w:val="en-US" w:eastAsia="zh-CN"/>
          <w14:textFill>
            <w14:solidFill>
              <w14:schemeClr w14:val="tx1"/>
            </w14:solidFill>
          </w14:textFill>
        </w:rPr>
        <w:t>3：</w:t>
      </w:r>
    </w:p>
    <w:p>
      <w:pPr>
        <w:spacing w:line="600" w:lineRule="exact"/>
        <w:jc w:val="center"/>
        <w:rPr>
          <w:rFonts w:hint="default" w:ascii="Times New Roman" w:hAnsi="Times New Roman" w:eastAsia="新宋体" w:cs="Times New Roman"/>
          <w:color w:val="000000" w:themeColor="text1"/>
          <w:spacing w:val="-20"/>
          <w:sz w:val="44"/>
          <w:szCs w:val="44"/>
          <w:highlight w:val="none"/>
          <w14:textFill>
            <w14:solidFill>
              <w14:schemeClr w14:val="tx1"/>
            </w14:solidFill>
          </w14:textFill>
        </w:rPr>
      </w:pPr>
    </w:p>
    <w:p>
      <w:pPr>
        <w:spacing w:line="600" w:lineRule="exact"/>
        <w:jc w:val="center"/>
        <w:rPr>
          <w:rFonts w:hint="default" w:ascii="Times New Roman" w:hAnsi="Times New Roman" w:eastAsia="方正小标宋简体" w:cs="Times New Roman"/>
          <w:color w:val="000000" w:themeColor="text1"/>
          <w:sz w:val="32"/>
          <w:szCs w:val="44"/>
          <w:highlight w:val="none"/>
          <w14:textFill>
            <w14:solidFill>
              <w14:schemeClr w14:val="tx1"/>
            </w14:solidFill>
          </w14:textFill>
        </w:rPr>
      </w:pP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202</w:t>
      </w:r>
      <w:r>
        <w:rPr>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3</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年</w:t>
      </w:r>
      <w:r>
        <w:rPr>
          <w:rFonts w:hint="eastAsia" w:ascii="Times New Roman" w:hAnsi="Times New Roman" w:eastAsia="方正小标宋简体" w:cs="Times New Roman"/>
          <w:color w:val="000000" w:themeColor="text1"/>
          <w:sz w:val="44"/>
          <w:szCs w:val="44"/>
          <w:highlight w:val="none"/>
          <w:lang w:eastAsia="zh-CN"/>
          <w14:textFill>
            <w14:solidFill>
              <w14:schemeClr w14:val="tx1"/>
            </w14:solidFill>
          </w14:textFill>
        </w:rPr>
        <w:t>邹城市</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卫生类</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事业单位公开招聘工作人员（</w:t>
      </w:r>
      <w:r>
        <w:rPr>
          <w:rFonts w:hint="eastAsia"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t>含备案制</w:t>
      </w:r>
      <w:r>
        <w:rPr>
          <w:rFonts w:hint="default" w:ascii="Times New Roman" w:hAnsi="Times New Roman" w:eastAsia="方正小标宋简体" w:cs="Times New Roman"/>
          <w:color w:val="000000" w:themeColor="text1"/>
          <w:sz w:val="44"/>
          <w:szCs w:val="44"/>
          <w:highlight w:val="none"/>
          <w14:textFill>
            <w14:solidFill>
              <w14:schemeClr w14:val="tx1"/>
            </w14:solidFill>
          </w14:textFill>
        </w:rPr>
        <w:t>）应聘须知</w:t>
      </w:r>
    </w:p>
    <w:p>
      <w:pPr>
        <w:spacing w:line="600" w:lineRule="exact"/>
        <w:jc w:val="center"/>
        <w:rPr>
          <w:rFonts w:hint="default" w:ascii="Times New Roman" w:hAnsi="Times New Roman" w:eastAsia="新宋体" w:cs="Times New Roman"/>
          <w:color w:val="000000" w:themeColor="text1"/>
          <w:spacing w:val="-20"/>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1</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非普通高等学历教育的其他教育形式的毕业生是否可以</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应聘</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国内非普通高等学历教育的其他教育形式（自学考试、成人教育、网络教育、夜大、电大等）毕业生取得毕业证（学位证）后，符合</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要求资格条件的，均可</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3" w:firstLineChars="200"/>
        <w:jc w:val="both"/>
        <w:textAlignment w:val="auto"/>
        <w:outlineLvl w:val="9"/>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pacing w:val="-20"/>
          <w:sz w:val="32"/>
          <w:szCs w:val="32"/>
          <w:highlight w:val="none"/>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如何理解“在读的非应届毕业生”不得</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应聘</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全脱产在校学习的国内普通高等学历教育学生和国（境）外留学人员，2023年7月31日以前无法完成学业并取得学历（学位）证书的，不得应聘；</w:t>
      </w:r>
      <w:r>
        <w:rPr>
          <w:rFonts w:hint="eastAsia" w:ascii="仿宋_GB2312" w:hAnsi="仿宋_GB2312" w:eastAsia="仿宋_GB2312" w:cs="仿宋_GB2312"/>
          <w:color w:val="000000" w:themeColor="text1"/>
          <w:sz w:val="32"/>
          <w:szCs w:val="32"/>
          <w:highlight w:val="none"/>
          <w14:textFill>
            <w14:solidFill>
              <w14:schemeClr w14:val="tx1"/>
            </w14:solidFill>
          </w14:textFill>
        </w:rPr>
        <w:t>并且在读且学习形式为全日制的普通高校非应届毕业生也不能用已取得的学历学位作为条件应聘。</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对学历学位及相关证书取得时间有什么要求？</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2023年普通高校应届毕业生以及与国（境）内普通高校应届毕业生同期毕业的留学回国人员的学历、学位及相关证书，须在2023年7月31日前取得；其他人员应聘的，须在2023年6月19日前取得国家承认的学历、学位及相关证书。</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岗位汇总表中所</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要求的专业如何理解？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岗位汇总表中的专业</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要求</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，主要参考教育部制定的现行高等教育专业目录</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应聘时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所获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毕业证或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国家承认的学历教育证书上注明的专业为准。其中，</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在普通全日制高等学历教育阶段取得国家承认的辅修专业证书、双学位证书</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、第二学士学位证书</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的，可与相应的毕业证书配合使用，依据辅修专业证书、双学位证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书、第二学士学位证书</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注明的专业</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trike/>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sz w:val="32"/>
          <w:szCs w:val="32"/>
          <w:highlight w:val="none"/>
          <w:lang w:eastAsia="zh-CN"/>
          <w14:textFill>
            <w14:solidFill>
              <w14:schemeClr w14:val="tx1"/>
            </w14:solidFill>
          </w14:textFill>
        </w:rPr>
        <w:t>招聘岗位</w:t>
      </w:r>
      <w:r>
        <w:rPr>
          <w:rStyle w:val="6"/>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t>在大学专科、大学本科、研究生3个教育层次分别明确了对</w:t>
      </w:r>
      <w:r>
        <w:rPr>
          <w:rStyle w:val="6"/>
          <w:rFonts w:hint="eastAsia" w:ascii="仿宋_GB2312" w:hAnsi="仿宋_GB2312" w:eastAsia="仿宋_GB2312" w:cs="仿宋_GB2312"/>
          <w:b w:val="0"/>
          <w:bCs w:val="0"/>
          <w:i w:val="0"/>
          <w:iCs w:val="0"/>
          <w:caps w:val="0"/>
          <w:color w:val="000000" w:themeColor="text1"/>
          <w:spacing w:val="0"/>
          <w:sz w:val="32"/>
          <w:szCs w:val="32"/>
          <w:highlight w:val="none"/>
          <w:lang w:eastAsia="zh-CN"/>
          <w14:textFill>
            <w14:solidFill>
              <w14:schemeClr w14:val="tx1"/>
            </w14:solidFill>
          </w14:textFill>
        </w:rPr>
        <w:t>应聘人员</w:t>
      </w:r>
      <w:r>
        <w:rPr>
          <w:rStyle w:val="6"/>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t>的专业要求，一般</w:t>
      </w:r>
      <w:r>
        <w:rPr>
          <w:rStyle w:val="6"/>
          <w:rFonts w:hint="eastAsia" w:ascii="仿宋_GB2312" w:hAnsi="仿宋_GB2312" w:eastAsia="仿宋_GB2312" w:cs="仿宋_GB2312"/>
          <w:b w:val="0"/>
          <w:bCs w:val="0"/>
          <w:i w:val="0"/>
          <w:iCs w:val="0"/>
          <w:caps w:val="0"/>
          <w:color w:val="000000" w:themeColor="text1"/>
          <w:spacing w:val="0"/>
          <w:sz w:val="32"/>
          <w:szCs w:val="32"/>
          <w:highlight w:val="none"/>
          <w:lang w:eastAsia="zh-CN"/>
          <w14:textFill>
            <w14:solidFill>
              <w14:schemeClr w14:val="tx1"/>
            </w14:solidFill>
          </w14:textFill>
        </w:rPr>
        <w:t>应聘人员</w:t>
      </w:r>
      <w:r>
        <w:rPr>
          <w:rStyle w:val="6"/>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t>符合一个教育层次的专业要求，即可</w:t>
      </w:r>
      <w:r>
        <w:rPr>
          <w:rStyle w:val="6"/>
          <w:rFonts w:hint="eastAsia" w:ascii="仿宋_GB2312" w:hAnsi="仿宋_GB2312" w:eastAsia="仿宋_GB2312" w:cs="仿宋_GB2312"/>
          <w:b w:val="0"/>
          <w:bCs w:val="0"/>
          <w:i w:val="0"/>
          <w:iCs w:val="0"/>
          <w:caps w:val="0"/>
          <w:color w:val="000000" w:themeColor="text1"/>
          <w:spacing w:val="0"/>
          <w:sz w:val="32"/>
          <w:szCs w:val="32"/>
          <w:highlight w:val="none"/>
          <w:lang w:eastAsia="zh-CN"/>
          <w14:textFill>
            <w14:solidFill>
              <w14:schemeClr w14:val="tx1"/>
            </w14:solidFill>
          </w14:textFill>
        </w:rPr>
        <w:t>应聘</w:t>
      </w:r>
      <w:r>
        <w:rPr>
          <w:rStyle w:val="6"/>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t>该</w:t>
      </w:r>
      <w:r>
        <w:rPr>
          <w:rFonts w:hint="eastAsia" w:ascii="仿宋_GB2312" w:hAnsi="仿宋_GB2312" w:eastAsia="仿宋_GB2312" w:cs="仿宋_GB2312"/>
          <w:b w:val="0"/>
          <w:bCs w:val="0"/>
          <w:i w:val="0"/>
          <w:iCs w:val="0"/>
          <w:caps w:val="0"/>
          <w:color w:val="000000" w:themeColor="text1"/>
          <w:spacing w:val="0"/>
          <w:sz w:val="32"/>
          <w:szCs w:val="32"/>
          <w:highlight w:val="none"/>
          <w:lang w:eastAsia="zh-CN"/>
          <w14:textFill>
            <w14:solidFill>
              <w14:schemeClr w14:val="tx1"/>
            </w14:solidFill>
          </w14:textFill>
        </w:rPr>
        <w:t>岗位</w:t>
      </w:r>
      <w:r>
        <w:rPr>
          <w:rStyle w:val="6"/>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t>。</w:t>
      </w:r>
      <w:r>
        <w:rPr>
          <w:rFonts w:hint="eastAsia" w:ascii="仿宋_GB2312" w:hAnsi="仿宋_GB2312" w:eastAsia="仿宋_GB2312" w:cs="仿宋_GB2312"/>
          <w:b w:val="0"/>
          <w:bCs w:val="0"/>
          <w:i w:val="0"/>
          <w:iCs w:val="0"/>
          <w:caps w:val="0"/>
          <w:color w:val="000000" w:themeColor="text1"/>
          <w:spacing w:val="0"/>
          <w:sz w:val="32"/>
          <w:szCs w:val="32"/>
          <w:highlight w:val="none"/>
          <w:lang w:eastAsia="zh-CN"/>
          <w14:textFill>
            <w14:solidFill>
              <w14:schemeClr w14:val="tx1"/>
            </w14:solidFill>
          </w14:textFill>
        </w:rPr>
        <w:t>招聘岗位</w:t>
      </w:r>
      <w:r>
        <w:rPr>
          <w:rStyle w:val="6"/>
          <w:rFonts w:hint="eastAsia" w:ascii="仿宋_GB2312" w:hAnsi="仿宋_GB2312" w:eastAsia="仿宋_GB2312" w:cs="仿宋_GB2312"/>
          <w:b w:val="0"/>
          <w:bCs w:val="0"/>
          <w:i w:val="0"/>
          <w:iCs w:val="0"/>
          <w:caps w:val="0"/>
          <w:color w:val="000000" w:themeColor="text1"/>
          <w:spacing w:val="0"/>
          <w:sz w:val="32"/>
          <w:szCs w:val="32"/>
          <w:highlight w:val="none"/>
          <w14:textFill>
            <w14:solidFill>
              <w14:schemeClr w14:val="tx1"/>
            </w14:solidFill>
          </w14:textFill>
        </w:rPr>
        <w:t>另有规定的，须从其规定。</w:t>
      </w: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其中，专业要求为学科大类、门类的，即该大类、门类所包含的专业均符合要求；专业要求为类、一级学科的，即该类、一级学科所包含的专业或方向均符合要求。</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其中，202</w:t>
      </w:r>
      <w:r>
        <w:rPr>
          <w:rFonts w:hint="eastAsia" w:ascii="仿宋_GB2312" w:hAnsi="仿宋_GB2312" w:eastAsia="仿宋_GB2312" w:cs="仿宋_GB2312"/>
          <w:strike w:val="0"/>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年国内普通高等学历教育的应届毕业生和</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同期毕业的留学回国人员</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，可依据于202</w:t>
      </w:r>
      <w:r>
        <w:rPr>
          <w:rFonts w:hint="eastAsia" w:ascii="仿宋_GB2312" w:hAnsi="仿宋_GB2312" w:eastAsia="仿宋_GB2312" w:cs="仿宋_GB2312"/>
          <w:strike w:val="0"/>
          <w:color w:val="000000" w:themeColor="text1"/>
          <w:sz w:val="32"/>
          <w:szCs w:val="32"/>
          <w:highlight w:val="none"/>
          <w:u w:val="none"/>
          <w:lang w:val="en-US" w:eastAsia="zh-CN"/>
          <w14:textFill>
            <w14:solidFill>
              <w14:schemeClr w14:val="tx1"/>
            </w14:solidFill>
          </w14:textFill>
        </w:rPr>
        <w:t>3</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年7月31日</w:t>
      </w:r>
      <w:r>
        <w:rPr>
          <w:rFonts w:hint="eastAsia" w:ascii="仿宋_GB2312" w:hAnsi="仿宋_GB2312" w:eastAsia="仿宋_GB2312" w:cs="仿宋_GB2312"/>
          <w:strike w:val="0"/>
          <w:color w:val="000000" w:themeColor="text1"/>
          <w:sz w:val="32"/>
          <w:szCs w:val="32"/>
          <w:highlight w:val="none"/>
          <w:u w:val="none"/>
          <w:lang w:eastAsia="zh-CN"/>
          <w14:textFill>
            <w14:solidFill>
              <w14:schemeClr w14:val="tx1"/>
            </w14:solidFill>
          </w14:textFill>
        </w:rPr>
        <w:t>以</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前取得的普通高等学历教育和国（境）外留学学历（学位）及相应专业</w:t>
      </w:r>
      <w:r>
        <w:rPr>
          <w:rFonts w:hint="eastAsia" w:ascii="仿宋_GB2312" w:hAnsi="仿宋_GB2312" w:eastAsia="仿宋_GB2312" w:cs="仿宋_GB2312"/>
          <w:strike w:val="0"/>
          <w:color w:val="000000" w:themeColor="text1"/>
          <w:sz w:val="32"/>
          <w:szCs w:val="32"/>
          <w:highlight w:val="none"/>
          <w:u w:val="none"/>
          <w:lang w:eastAsia="zh-CN"/>
          <w14:textFill>
            <w14:solidFill>
              <w14:schemeClr w14:val="tx1"/>
            </w14:solidFill>
          </w14:textFill>
        </w:rPr>
        <w:t>应聘</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在报名时应如实填写</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毕业证或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学历证书上的专业名称。其中，</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招聘岗位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研究方向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有要求，学历证书的专业名称不能体现</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研究方向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的，则应当补充填写</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研究方向</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，并在面试前资格审查时提供相应证明。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特别提醒：鉴于设置专业要求时</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招聘单位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参考的专业目录未能完全涵盖旧专业、新兴学科、国外学科等，请</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及时查阅教育部制定的现行高等教育专业目录，核实是否属于参考专业目录中的专业。对于教育部制定的现行高等教育专业目录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招聘单位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介绍有关情况，</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招聘单位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将根据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专业需求进行审核。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14:textFill>
            <w14:solidFill>
              <w14:schemeClr w14:val="tx1"/>
            </w14:solidFill>
          </w14:textFill>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、应聘人员在网上提供的照片有什么要求？</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应聘人员</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在上</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传照片前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须先下载报名系统中的“照片处理工具”，按照工具使用说明对本人电子照片进行处理、保存，并将处理后的照片上传。电子照片必须是近期正面免冠证件照，并且与</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面试前</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资格审查</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时</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所提供的照片</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为</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同一底版。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网上填写报名信息时应注意什么</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报名时，</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要认真阅读网上报名系统有关</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提示说明</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和诚信承诺书，提交的报名申请材料必须真实、准确、完整，能够体现</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的要求</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因提交报名申请材料不准确、不完整、不符合要求，影响网上报名的，由</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本人承担相应后果。</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的申请材料、信息不实或者不符合报名条件的，一经查实，即取消</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网上报名系统的表项中未能涵盖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要求资格条件的，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务必</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在“备注栏”中如实填写。家庭成员及其主要社会关系，必须填写姓名、工作单位及职务。学习和工作经历，必须从高中阶段开始填写</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到至今。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在职人员应聘的，报名前本人应充分了解知晓所在岗位、单位或有关主管部门关于是否允许报考的相关规定。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　　参考往年情况，</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一般</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报名初始阶段人数较少，</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后期</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尤其是最后两天报名</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比较</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集中</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，可能影响资格审查进度</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。建议</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应聘人员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、什么是</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岗位</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改报？</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27" w:firstLineChars="196"/>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为保障广大考生的</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应聘</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权利，</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对于应聘人数达不到规定比例，取消招聘岗位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的报名人员</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，市事业单位人事综合管理部门</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将组织报名人员在规定时间内改报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本次招聘中的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其他</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符合条件岗</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位。改报只进行一次，未通过</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网上初审</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的不能改报。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51"/>
        <w:jc w:val="both"/>
        <w:textAlignment w:val="auto"/>
        <w:outlineLvl w:val="9"/>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如果报名人员不参加</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岗位</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改报</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或没有符合条件的其他岗位不能改报的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，考试机构将为其办理笔试考务费退费。请报名人员在确认缴费后，</w:t>
      </w:r>
      <w:r>
        <w:rPr>
          <w:rFonts w:hint="eastAsia" w:ascii="仿宋_GB2312" w:hAnsi="仿宋_GB2312" w:eastAsia="仿宋_GB2312" w:cs="仿宋_GB2312"/>
          <w:color w:val="000000" w:themeColor="text1"/>
          <w:kern w:val="0"/>
          <w:sz w:val="32"/>
          <w:szCs w:val="32"/>
          <w:highlight w:val="none"/>
          <w:u w:val="none"/>
          <w:lang w:eastAsia="zh-CN"/>
          <w14:textFill>
            <w14:solidFill>
              <w14:schemeClr w14:val="tx1"/>
            </w14:solidFill>
          </w14:textFill>
        </w:rPr>
        <w:t>注意关注取消岗位公告，并保持通讯畅通。</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 xml:space="preserve">    8、体检标准中“国家另有规定的从其规定”是指什么？</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jc w:val="both"/>
        <w:textAlignment w:val="auto"/>
        <w:outlineLvl w:val="9"/>
        <w:rPr>
          <w:rFonts w:hint="eastAsia" w:ascii="仿宋_GB2312" w:hAnsi="仿宋_GB2312" w:eastAsia="仿宋_GB2312" w:cs="仿宋_GB2312"/>
          <w:color w:val="000000" w:themeColor="text1"/>
          <w:kern w:val="0"/>
          <w:sz w:val="32"/>
          <w:szCs w:val="20"/>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20"/>
          <w:highlight w:val="none"/>
          <w:lang w:val="en-US" w:eastAsia="zh-CN"/>
          <w14:textFill>
            <w14:solidFill>
              <w14:schemeClr w14:val="tx1"/>
            </w14:solidFill>
          </w14:textFill>
        </w:rPr>
        <w:t>医学类专业应聘人员的体检结果应符合《普通高等学校招生体检工作指导意见 》中的规定和执业资格体检标准。</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9</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、公示聘用需要注意什么？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themeColor="text1"/>
          <w:kern w:val="0"/>
          <w:sz w:val="32"/>
          <w:szCs w:val="20"/>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对考察、体检合格的拟聘用人员，由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招聘单位主管部门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统一公示，公示期为7个工作日。拟聘用人员名单公示后不再递补。经批准聘用的人员，办理相关聘用手续，聘用单位和受聘人员按规定签订聘用合同，受聘人员按规定实行试用期制度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，试用期</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12个月</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试用期间待遇按有关规定执行，试用期</w:t>
      </w:r>
      <w:r>
        <w:rPr>
          <w:rFonts w:hint="eastAsia" w:ascii="仿宋_GB2312" w:hAnsi="仿宋_GB2312" w:eastAsia="仿宋_GB2312" w:cs="仿宋_GB2312"/>
          <w:color w:val="000000" w:themeColor="text1"/>
          <w:sz w:val="32"/>
          <w:szCs w:val="32"/>
          <w:highlight w:val="none"/>
          <w14:textFill>
            <w14:solidFill>
              <w14:schemeClr w14:val="tx1"/>
            </w14:solidFill>
          </w14:textFill>
        </w:rPr>
        <w:t>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经考核</w:t>
      </w:r>
      <w:r>
        <w:rPr>
          <w:rFonts w:hint="eastAsia" w:ascii="仿宋_GB2312" w:hAnsi="仿宋_GB2312" w:eastAsia="仿宋_GB2312" w:cs="仿宋_GB2312"/>
          <w:color w:val="000000" w:themeColor="text1"/>
          <w:sz w:val="32"/>
          <w:szCs w:val="32"/>
          <w:highlight w:val="none"/>
          <w14:textFill>
            <w14:solidFill>
              <w14:schemeClr w14:val="tx1"/>
            </w14:solidFill>
          </w14:textFill>
        </w:rPr>
        <w:t>合格的正式聘用，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享受国家政策规定的有关待遇，</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不合格的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解除聘用合同，未经试用期满考核的，当年年度考核不定等次</w:t>
      </w:r>
      <w:r>
        <w:rPr>
          <w:rFonts w:hint="eastAsia" w:ascii="仿宋_GB2312" w:hAnsi="仿宋_GB2312" w:eastAsia="仿宋_GB2312" w:cs="仿宋_GB2312"/>
          <w:color w:val="000000" w:themeColor="text1"/>
          <w:sz w:val="32"/>
          <w:szCs w:val="32"/>
          <w:highlight w:val="none"/>
          <w14:textFill>
            <w14:solidFill>
              <w14:schemeClr w14:val="tx1"/>
            </w14:solidFill>
          </w14:textFill>
        </w:rPr>
        <w:t>。本次招聘约定最低服务年限，</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被聘用人员在邹城</w:t>
      </w:r>
      <w:r>
        <w:rPr>
          <w:rFonts w:hint="eastAsia" w:ascii="仿宋_GB2312" w:hAnsi="仿宋_GB2312" w:eastAsia="仿宋_GB2312" w:cs="仿宋_GB2312"/>
          <w:color w:val="000000" w:themeColor="text1"/>
          <w:sz w:val="32"/>
          <w:szCs w:val="32"/>
          <w:highlight w:val="none"/>
          <w14:textFill>
            <w14:solidFill>
              <w14:schemeClr w14:val="tx1"/>
            </w14:solidFill>
          </w14:textFill>
        </w:rPr>
        <w:t>最低服务年限为五年（含试用期）。</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10、</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违纪违规及存在不诚信情形的应聘人员如何处理？</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应聘人员要严格遵守公开招聘的相关政策规定，遵从事业单位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人事综合管理部门</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、人事考试机构和</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招聘</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单位的统一安排</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，其在应聘期间的表现，将作为公开招聘考察的重要内容之一。</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11</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、本次</w:t>
      </w: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招聘</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中的有效身份证</w:t>
      </w: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件</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指的是什么？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有效身份证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包括有效期限内的居民身份证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临时居民身份证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、港澳居民来往内地通行证、台湾居民来往大陆通行证</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。请考生妥善保管本人有效</w:t>
      </w:r>
      <w:bookmarkStart w:id="0" w:name="_GoBack"/>
      <w:bookmarkEnd w:id="0"/>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身份证</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件</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，过期或丢失的，请务必及时到公安机关换领或补办。</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b/>
          <w:bCs w:val="0"/>
          <w:color w:val="000000" w:themeColor="text1"/>
          <w:sz w:val="32"/>
          <w:szCs w:val="32"/>
          <w:highlight w:val="none"/>
          <w14:textFill>
            <w14:solidFill>
              <w14:schemeClr w14:val="tx1"/>
            </w14:solidFill>
          </w14:textFill>
        </w:rPr>
        <w:t>如何进行电话咨询？</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color w:val="000000" w:themeColor="text1"/>
          <w:kern w:val="0"/>
          <w:sz w:val="32"/>
          <w:szCs w:val="32"/>
          <w:highlight w:val="none"/>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政策咨询电话：0537-5117336</w:t>
      </w:r>
    </w:p>
    <w:p>
      <w:pPr>
        <w:keepNext w:val="0"/>
        <w:keepLines w:val="0"/>
        <w:widowControl w:val="0"/>
        <w:suppressLineNumbers w:val="0"/>
        <w:spacing w:before="0" w:beforeAutospacing="0" w:after="0" w:afterAutospacing="0" w:line="600" w:lineRule="exact"/>
        <w:ind w:left="0" w:right="0" w:firstLine="640" w:firstLineChars="200"/>
        <w:jc w:val="both"/>
        <w:rPr>
          <w:rFonts w:hint="default" w:ascii="仿宋_GB2312" w:hAnsi="仿宋_GB2312" w:eastAsia="仿宋_GB2312" w:cs="仿宋_GB2312"/>
          <w:color w:val="000000" w:themeColor="text1"/>
          <w:kern w:val="0"/>
          <w:sz w:val="32"/>
          <w:szCs w:val="32"/>
          <w:highlight w:val="none"/>
          <w14:textFill>
            <w14:solidFill>
              <w14:schemeClr w14:val="tx1"/>
            </w14:solidFill>
          </w14:textFill>
        </w:rPr>
      </w:pPr>
      <w:r>
        <w:rPr>
          <w:rFonts w:hint="default" w:ascii="仿宋_GB2312" w:hAnsi="仿宋_GB2312" w:eastAsia="仿宋_GB2312" w:cs="仿宋_GB2312"/>
          <w:color w:val="000000" w:themeColor="text1"/>
          <w:kern w:val="0"/>
          <w:sz w:val="32"/>
          <w:szCs w:val="32"/>
          <w:highlight w:val="none"/>
          <w:lang w:val="en-US" w:eastAsia="zh-CN" w:bidi="ar"/>
          <w14:textFill>
            <w14:solidFill>
              <w14:schemeClr w14:val="tx1"/>
            </w14:solidFill>
          </w14:textFill>
        </w:rPr>
        <w:t>岗位要求咨询电话见岗位汇总表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65" w:firstLineChars="0"/>
        <w:jc w:val="both"/>
        <w:textAlignment w:val="auto"/>
        <w:outlineLvl w:val="9"/>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p>
    <w:p>
      <w:pPr>
        <w:rPr>
          <w:color w:val="000000" w:themeColor="text1"/>
          <w:highlight w:val="none"/>
          <w14:textFill>
            <w14:solidFill>
              <w14:schemeClr w14:val="tx1"/>
            </w14:solidFill>
          </w14:textFill>
        </w:rPr>
      </w:pPr>
    </w:p>
    <w:sectPr>
      <w:headerReference r:id="rId5" w:type="first"/>
      <w:footerReference r:id="rId8" w:type="first"/>
      <w:headerReference r:id="rId3" w:type="default"/>
      <w:footerReference r:id="rId6" w:type="default"/>
      <w:headerReference r:id="rId4" w:type="even"/>
      <w:footerReference r:id="rId7" w:type="even"/>
      <w:pgSz w:w="11906" w:h="16838"/>
      <w:pgMar w:top="1531" w:right="1531" w:bottom="153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32D40"/>
    <w:rsid w:val="1AD22EAB"/>
    <w:rsid w:val="31547C71"/>
    <w:rsid w:val="400425DF"/>
    <w:rsid w:val="4EE14819"/>
    <w:rsid w:val="599E6998"/>
    <w:rsid w:val="5B295822"/>
    <w:rsid w:val="65D04A38"/>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link w:val="5"/>
    <w:semiHidden/>
    <w:uiPriority w:val="0"/>
    <w:rPr>
      <w:sz w:val="32"/>
      <w:szCs w:val="32"/>
    </w:rPr>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
    <w:name w:val="Char1 Char Char Char Char Char Char"/>
    <w:basedOn w:val="1"/>
    <w:link w:val="4"/>
    <w:qFormat/>
    <w:uiPriority w:val="0"/>
    <w:pPr>
      <w:autoSpaceDE w:val="0"/>
      <w:autoSpaceDN w:val="0"/>
    </w:pPr>
    <w:rPr>
      <w:sz w:val="32"/>
      <w:szCs w:val="32"/>
    </w:rPr>
  </w:style>
  <w:style w:type="character" w:styleId="6">
    <w:name w:val="Strong"/>
    <w:basedOn w:val="4"/>
    <w:qFormat/>
    <w:uiPriority w:val="0"/>
    <w:rPr>
      <w:b/>
    </w:rPr>
  </w:style>
  <w:style w:type="character" w:styleId="7">
    <w:name w:val="page number"/>
    <w:basedOn w:val="4"/>
    <w:qFormat/>
    <w:uiPriority w:val="0"/>
  </w:style>
  <w:style w:type="character" w:customStyle="1" w:styleId="9">
    <w:name w:val="10"/>
    <w:basedOn w:val="4"/>
    <w:uiPriority w:val="0"/>
    <w:rPr>
      <w:rFonts w:hint="default" w:ascii="Times New Roman" w:hAnsi="Times New Roman" w:cs="Times New Roman"/>
    </w:rPr>
  </w:style>
  <w:style w:type="character" w:customStyle="1" w:styleId="10">
    <w:name w:val="15"/>
    <w:basedOn w:val="4"/>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2023-06-14T10:19:00Z</cp:lastPrinted>
  <dcterms:modified xsi:type="dcterms:W3CDTF">2023-06-15T00:26:23Z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